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926D" w14:textId="77777777" w:rsidR="006F0F95" w:rsidRPr="00E233AD" w:rsidRDefault="006F0F95" w:rsidP="0008153D">
      <w:pPr>
        <w:jc w:val="both"/>
        <w:rPr>
          <w:rFonts w:ascii="Times New Roman" w:hAnsi="Times New Roman" w:cs="Times New Roman"/>
          <w:b/>
          <w:bCs/>
        </w:rPr>
      </w:pPr>
      <w:r w:rsidRPr="00E233AD">
        <w:rPr>
          <w:rFonts w:ascii="Times New Roman" w:hAnsi="Times New Roman" w:cs="Times New Roman"/>
          <w:b/>
          <w:bCs/>
        </w:rPr>
        <w:t>Проектът на насоки по мярката „Подобряване на достъпа до трудова заетост и активиране за включване на пазара на труда на младите хора - ВОМР“ е публикуван за обществено обсъждане в ИСУН. </w:t>
      </w:r>
    </w:p>
    <w:p w14:paraId="6FD30CC7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</w:rPr>
        <w:t>Мярката има за цел да подпомогне изпълнението на стратегиите за ВОМР, като създаде условия за подобряване на достъпа до трудова заетост и активиране за включване на пазара на труда на младите хора на територията на местните инициативни групи.</w:t>
      </w:r>
    </w:p>
    <w:p w14:paraId="0E9E1C71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</w:rPr>
        <w:t>Чрез предоставяне на подкрепа за идентифициране, активиране, мотивиране, професионално ориентиране и подготовка на младежите за включване в заетост или обучение, процедурата цели да повиши тяхната готовност за заетост и да улесни прехода им към устойчиво участие на пазара на труда. Подкрепата ще се реализира чрез мерки за придобиване и повишаване на професионална квалификация, развитие на ключови и дигитални умения, стажуване, обучение на работното място и субсидирана заетост, съобразени с потребностите на местната икономика и работодателите.</w:t>
      </w:r>
    </w:p>
    <w:p w14:paraId="62B5E60D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</w:rPr>
        <w:t>Мярката е насочена към безработни и неактивни младежи, включително продължително безработни лица и младежи, които не участват в заетост, образование или обучение (NEETs), като допринася за тяхното социално включване и икономическа активност.</w:t>
      </w:r>
    </w:p>
    <w:p w14:paraId="77477A1A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</w:rPr>
        <w:t>Проектът на насоки, който включва Условията за кандидатстване, Условията за изпълнение и приложенията към тях, е публикуван на основание чл. 26, ал. 4 от Закона за управление на средствата от Европейските фондове при споделено управление (ЗУСЕФСУ). </w:t>
      </w:r>
    </w:p>
    <w:p w14:paraId="0C24418B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  <w:b/>
          <w:bCs/>
        </w:rPr>
        <w:t>Крайният срок за подаване на писмени предложения и възражения е 26.10.2026 г. </w:t>
      </w:r>
    </w:p>
    <w:p w14:paraId="65F31BFA" w14:textId="77777777" w:rsidR="006F0F95" w:rsidRPr="0008153D" w:rsidRDefault="006F0F95" w:rsidP="0008153D">
      <w:pPr>
        <w:jc w:val="both"/>
        <w:rPr>
          <w:rFonts w:ascii="Times New Roman" w:hAnsi="Times New Roman" w:cs="Times New Roman"/>
        </w:rPr>
      </w:pPr>
      <w:r w:rsidRPr="0008153D">
        <w:rPr>
          <w:rFonts w:ascii="Times New Roman" w:hAnsi="Times New Roman" w:cs="Times New Roman"/>
        </w:rPr>
        <w:t xml:space="preserve">В раздел </w:t>
      </w:r>
      <w:hyperlink r:id="rId4" w:tgtFrame="_blank" w:tooltip="Линк към ИСУН 2020" w:history="1">
        <w:r w:rsidRPr="0008153D">
          <w:rPr>
            <w:rStyle w:val="ae"/>
            <w:rFonts w:ascii="Times New Roman" w:hAnsi="Times New Roman" w:cs="Times New Roman"/>
            <w:b/>
            <w:bCs/>
          </w:rPr>
          <w:t>„Процедури за обществено обсъждане“ в ИСУН</w:t>
        </w:r>
      </w:hyperlink>
      <w:r w:rsidRPr="0008153D">
        <w:rPr>
          <w:rFonts w:ascii="Times New Roman" w:hAnsi="Times New Roman" w:cs="Times New Roman"/>
        </w:rPr>
        <w:t xml:space="preserve"> могат да се подават единствено предложения и възражения, свързани с проекта на Условия за кандидатстване и приложенията към тях. След отваряне на мярката за кандидатстване, ще могат да се задават въпроси за разяснение на Условията за кандидатстване и Условията за изпълнение по мярката.</w:t>
      </w:r>
    </w:p>
    <w:p w14:paraId="1F1F6ABD" w14:textId="77777777" w:rsidR="005606B5" w:rsidRPr="0008153D" w:rsidRDefault="005606B5" w:rsidP="0008153D">
      <w:pPr>
        <w:jc w:val="both"/>
        <w:rPr>
          <w:rFonts w:ascii="Times New Roman" w:hAnsi="Times New Roman" w:cs="Times New Roman"/>
        </w:rPr>
      </w:pPr>
    </w:p>
    <w:sectPr w:rsidR="005606B5" w:rsidRPr="00081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95"/>
    <w:rsid w:val="0008153D"/>
    <w:rsid w:val="005606B5"/>
    <w:rsid w:val="006F0F95"/>
    <w:rsid w:val="00816615"/>
    <w:rsid w:val="00B82B03"/>
    <w:rsid w:val="00D80E60"/>
    <w:rsid w:val="00E2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93BD"/>
  <w15:chartTrackingRefBased/>
  <w15:docId w15:val="{FD9D88A3-D59A-409C-AAD3-AFE3AF83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F0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F0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F0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F0F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F0F9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F0F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F0F9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F0F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F0F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F0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F0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0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F0F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0F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0F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0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F0F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0F9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F0F9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F0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mis2020.government.bg/bg/s/Procedure/InfoPublicDiscussion/6d4f5ea2-9058-49f3-8957-af38e0ac2f59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4</cp:revision>
  <dcterms:created xsi:type="dcterms:W3CDTF">2026-10-23T07:43:00Z</dcterms:created>
  <dcterms:modified xsi:type="dcterms:W3CDTF">2026-10-23T07:46:00Z</dcterms:modified>
</cp:coreProperties>
</file>